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EC1AE" w14:textId="534A2ABA" w:rsidR="004A3D6A" w:rsidRPr="00746D01" w:rsidRDefault="003903E2" w:rsidP="003903E2">
      <w:pPr>
        <w:pStyle w:val="NoSpacing"/>
        <w:rPr>
          <w:lang w:val="it-IT"/>
        </w:rPr>
      </w:pPr>
      <w:r w:rsidRPr="00746D01">
        <w:rPr>
          <w:lang w:val="it-IT"/>
        </w:rPr>
        <w:t>ROMANIA</w:t>
      </w:r>
    </w:p>
    <w:p w14:paraId="01839258" w14:textId="5EFC00AF" w:rsidR="003903E2" w:rsidRDefault="003903E2" w:rsidP="003903E2">
      <w:pPr>
        <w:pStyle w:val="NoSpacing"/>
        <w:rPr>
          <w:lang w:val="it-IT"/>
        </w:rPr>
      </w:pPr>
      <w:r w:rsidRPr="003903E2">
        <w:rPr>
          <w:lang w:val="it-IT"/>
        </w:rPr>
        <w:t>JUDETUL CALA</w:t>
      </w:r>
      <w:r>
        <w:rPr>
          <w:lang w:val="it-IT"/>
        </w:rPr>
        <w:t>RASI</w:t>
      </w:r>
    </w:p>
    <w:p w14:paraId="653BD855" w14:textId="4565CDE9" w:rsidR="003903E2" w:rsidRDefault="003903E2" w:rsidP="003903E2">
      <w:pPr>
        <w:pStyle w:val="NoSpacing"/>
        <w:rPr>
          <w:lang w:val="it-IT"/>
        </w:rPr>
      </w:pPr>
      <w:r>
        <w:rPr>
          <w:lang w:val="it-IT"/>
        </w:rPr>
        <w:t>COMUNA MITRENI</w:t>
      </w:r>
    </w:p>
    <w:p w14:paraId="0FC24C69" w14:textId="385A98A5" w:rsidR="003903E2" w:rsidRPr="003903E2" w:rsidRDefault="003903E2" w:rsidP="003903E2">
      <w:pPr>
        <w:pStyle w:val="NoSpacing"/>
        <w:rPr>
          <w:lang w:val="it-IT"/>
        </w:rPr>
      </w:pPr>
      <w:r>
        <w:rPr>
          <w:lang w:val="it-IT"/>
        </w:rPr>
        <w:t xml:space="preserve">NR. </w:t>
      </w:r>
      <w:r w:rsidR="0054358D">
        <w:rPr>
          <w:lang w:val="it-IT"/>
        </w:rPr>
        <w:t>3616/16.07.2026</w:t>
      </w:r>
    </w:p>
    <w:p w14:paraId="3DC8FB4A" w14:textId="77777777" w:rsidR="004A3D6A" w:rsidRPr="003903E2" w:rsidRDefault="00000000">
      <w:pPr>
        <w:pStyle w:val="Heading2"/>
        <w:spacing w:after="150"/>
        <w:ind w:left="605"/>
        <w:jc w:val="center"/>
        <w:rPr>
          <w:lang w:val="it-IT"/>
        </w:rPr>
      </w:pPr>
      <w:r w:rsidRPr="003903E2">
        <w:rPr>
          <w:lang w:val="it-IT"/>
        </w:rPr>
        <w:t>RAPORT DE SPECIALITATE</w:t>
      </w:r>
    </w:p>
    <w:p w14:paraId="625D1FDF" w14:textId="109684E3" w:rsidR="004A3D6A" w:rsidRPr="003903E2" w:rsidRDefault="00000000">
      <w:pPr>
        <w:spacing w:after="784" w:line="216" w:lineRule="auto"/>
        <w:ind w:left="514"/>
        <w:jc w:val="center"/>
        <w:rPr>
          <w:lang w:val="it-IT"/>
        </w:rPr>
      </w:pPr>
      <w:r w:rsidRPr="003903E2">
        <w:rPr>
          <w:sz w:val="26"/>
          <w:lang w:val="it-IT"/>
        </w:rPr>
        <w:t xml:space="preserve">Privind aprobarea tarifelor aferente utilizării stațiilor de încărcare vehicule electrice amplasate pe domeniul public al Comunei </w:t>
      </w:r>
      <w:r w:rsidR="003903E2">
        <w:rPr>
          <w:sz w:val="26"/>
          <w:lang w:val="it-IT"/>
        </w:rPr>
        <w:t>M</w:t>
      </w:r>
      <w:r w:rsidR="003903E2" w:rsidRPr="003903E2">
        <w:rPr>
          <w:sz w:val="26"/>
          <w:lang w:val="it-IT"/>
        </w:rPr>
        <w:t>ITRENI</w:t>
      </w:r>
    </w:p>
    <w:p w14:paraId="299C8D9F" w14:textId="5E66068C" w:rsidR="004A3D6A" w:rsidRPr="00DF09D1" w:rsidRDefault="00000000">
      <w:pPr>
        <w:spacing w:after="293" w:line="216" w:lineRule="auto"/>
        <w:ind w:left="614" w:right="19" w:firstLine="542"/>
        <w:jc w:val="both"/>
        <w:rPr>
          <w:sz w:val="24"/>
          <w:lang w:val="it-IT"/>
        </w:rPr>
      </w:pPr>
      <w:r w:rsidRPr="00DF09D1">
        <w:rPr>
          <w:sz w:val="24"/>
          <w:lang w:val="it-IT"/>
        </w:rPr>
        <w:t>Prin H.C.L. nr.</w:t>
      </w:r>
      <w:r w:rsidR="00896E64" w:rsidRPr="00DF09D1">
        <w:rPr>
          <w:sz w:val="24"/>
          <w:lang w:val="it-IT"/>
        </w:rPr>
        <w:t xml:space="preserve"> 84/12.10.2022</w:t>
      </w:r>
      <w:r w:rsidRPr="00DF09D1">
        <w:rPr>
          <w:sz w:val="24"/>
          <w:lang w:val="it-IT"/>
        </w:rPr>
        <w:t xml:space="preserve"> s-a aprobat depunerea de către Comun</w:t>
      </w:r>
      <w:r w:rsidR="003903E2" w:rsidRPr="00DF09D1">
        <w:rPr>
          <w:sz w:val="24"/>
          <w:lang w:val="it-IT"/>
        </w:rPr>
        <w:t>a</w:t>
      </w:r>
      <w:r w:rsidRPr="00DF09D1">
        <w:rPr>
          <w:sz w:val="24"/>
          <w:lang w:val="it-IT"/>
        </w:rPr>
        <w:t xml:space="preserve"> </w:t>
      </w:r>
      <w:r w:rsidR="003903E2" w:rsidRPr="00DF09D1">
        <w:rPr>
          <w:sz w:val="24"/>
          <w:lang w:val="it-IT"/>
        </w:rPr>
        <w:t>Mitreni</w:t>
      </w:r>
      <w:r w:rsidRPr="00DF09D1">
        <w:rPr>
          <w:sz w:val="24"/>
          <w:lang w:val="it-IT"/>
        </w:rPr>
        <w:t xml:space="preserve">, judetul </w:t>
      </w:r>
      <w:r w:rsidR="003903E2" w:rsidRPr="00DF09D1">
        <w:rPr>
          <w:sz w:val="24"/>
          <w:lang w:val="it-IT"/>
        </w:rPr>
        <w:t>Calarasi,</w:t>
      </w:r>
      <w:r w:rsidRPr="00DF09D1">
        <w:rPr>
          <w:sz w:val="24"/>
          <w:lang w:val="it-IT"/>
        </w:rPr>
        <w:t xml:space="preserve"> a unei cereri de finanțare în cadrul Planului Național de Redresare și Reziliență, apelul de proiecte PNRR/2022/C10, Componenta 10 </w:t>
      </w:r>
      <w:r w:rsidR="0037062A" w:rsidRPr="00DF09D1">
        <w:rPr>
          <w:sz w:val="24"/>
          <w:lang w:val="it-IT"/>
        </w:rPr>
        <w:t>-</w:t>
      </w:r>
      <w:r w:rsidRPr="00DF09D1">
        <w:rPr>
          <w:sz w:val="24"/>
          <w:lang w:val="it-IT"/>
        </w:rPr>
        <w:t xml:space="preserve"> Fondul local; </w:t>
      </w:r>
      <w:r w:rsidR="00EC08B7" w:rsidRPr="00DF09D1">
        <w:rPr>
          <w:sz w:val="24"/>
          <w:lang w:val="it-IT"/>
        </w:rPr>
        <w:t>I</w:t>
      </w:r>
      <w:r w:rsidRPr="00DF09D1">
        <w:rPr>
          <w:sz w:val="24"/>
          <w:lang w:val="it-IT"/>
        </w:rPr>
        <w:t xml:space="preserve">1.3 </w:t>
      </w:r>
      <w:r w:rsidR="0037062A" w:rsidRPr="00DF09D1">
        <w:rPr>
          <w:sz w:val="24"/>
          <w:lang w:val="it-IT"/>
        </w:rPr>
        <w:t>-</w:t>
      </w:r>
      <w:r w:rsidRPr="00DF09D1">
        <w:rPr>
          <w:sz w:val="24"/>
          <w:lang w:val="it-IT"/>
        </w:rPr>
        <w:t xml:space="preserve"> Asigurarea infrastructurii pentru transportul verde </w:t>
      </w:r>
      <w:r w:rsidR="0037062A" w:rsidRPr="00DF09D1">
        <w:rPr>
          <w:sz w:val="24"/>
          <w:lang w:val="it-IT"/>
        </w:rPr>
        <w:t>-</w:t>
      </w:r>
      <w:r w:rsidRPr="00DF09D1">
        <w:rPr>
          <w:sz w:val="24"/>
          <w:lang w:val="it-IT"/>
        </w:rPr>
        <w:t xml:space="preserve"> puncte de reîncărcare vehicule electrice.</w:t>
      </w:r>
    </w:p>
    <w:p w14:paraId="28E3B961" w14:textId="761AC69A" w:rsidR="00EC08B7" w:rsidRPr="00DF09D1" w:rsidRDefault="00EC08B7" w:rsidP="00B41126">
      <w:pPr>
        <w:spacing w:after="293" w:line="216" w:lineRule="auto"/>
        <w:ind w:left="614" w:right="19" w:firstLine="542"/>
        <w:jc w:val="both"/>
        <w:rPr>
          <w:sz w:val="24"/>
          <w:lang w:val="it-IT"/>
        </w:rPr>
      </w:pPr>
      <w:r w:rsidRPr="00DF09D1">
        <w:rPr>
          <w:sz w:val="24"/>
          <w:lang w:val="it-IT"/>
        </w:rPr>
        <w:t>Prin H.C.L. nr.</w:t>
      </w:r>
      <w:r w:rsidR="00B41126" w:rsidRPr="00DF09D1">
        <w:rPr>
          <w:sz w:val="24"/>
          <w:lang w:val="it-IT"/>
        </w:rPr>
        <w:t>44/05.5.2023</w:t>
      </w:r>
      <w:r w:rsidRPr="00DF09D1">
        <w:rPr>
          <w:sz w:val="24"/>
          <w:lang w:val="it-IT"/>
        </w:rPr>
        <w:t xml:space="preserve"> s-a aprobat depunerea de către Comuna Mitreni, judetul Calarasi, a unei cereri de finanțare în cadrul Planului Național de Redresare și Reziliență, apelul de proiecte PNRR/2022/C10, Componenta 10 </w:t>
      </w:r>
      <w:r w:rsidR="00B41126" w:rsidRPr="00DF09D1">
        <w:rPr>
          <w:sz w:val="24"/>
          <w:lang w:val="it-IT"/>
        </w:rPr>
        <w:t>-Fondul Local</w:t>
      </w:r>
    </w:p>
    <w:p w14:paraId="75F1DDE8" w14:textId="3E7ADE37" w:rsidR="004A3D6A" w:rsidRPr="00DF09D1" w:rsidRDefault="00000000">
      <w:pPr>
        <w:spacing w:after="293" w:line="216" w:lineRule="auto"/>
        <w:ind w:left="614" w:right="19" w:firstLine="542"/>
        <w:jc w:val="both"/>
        <w:rPr>
          <w:sz w:val="24"/>
          <w:lang w:val="it-IT"/>
        </w:rPr>
      </w:pPr>
      <w:r w:rsidRPr="00DF09D1">
        <w:rPr>
          <w:sz w:val="24"/>
          <w:lang w:val="it-IT"/>
        </w:rPr>
        <w:t xml:space="preserve">Prin contractul de finantare nr. </w:t>
      </w:r>
      <w:r w:rsidR="00EC08B7" w:rsidRPr="00DF09D1">
        <w:rPr>
          <w:sz w:val="24"/>
          <w:lang w:val="it-IT"/>
        </w:rPr>
        <w:t>18251/13.02.2023</w:t>
      </w:r>
      <w:r w:rsidRPr="00DF09D1">
        <w:rPr>
          <w:sz w:val="24"/>
          <w:lang w:val="it-IT"/>
        </w:rPr>
        <w:t xml:space="preserve"> încheiat între Ministerul Dezvoltării, Lucrărilor Publice și Administrației în calitate de autoritate finanțatoare și UAT Comuna </w:t>
      </w:r>
      <w:r w:rsidR="003903E2" w:rsidRPr="00DF09D1">
        <w:rPr>
          <w:sz w:val="24"/>
          <w:lang w:val="it-IT"/>
        </w:rPr>
        <w:t>Mitreni</w:t>
      </w:r>
      <w:r w:rsidRPr="00DF09D1">
        <w:rPr>
          <w:sz w:val="24"/>
          <w:lang w:val="it-IT"/>
        </w:rPr>
        <w:t xml:space="preserve"> în calitate de beneficiar, autoritatea acordă beneficiarului o finanțare nerambursabilă reprezentând 100% din valoarea chetuielilor eligibile, pentru realizarea proiectului vizând achiziția și montarea unui număr de </w:t>
      </w:r>
      <w:r w:rsidR="00EC08B7" w:rsidRPr="00DF09D1">
        <w:rPr>
          <w:sz w:val="24"/>
          <w:lang w:val="it-IT"/>
        </w:rPr>
        <w:t>4</w:t>
      </w:r>
      <w:r w:rsidRPr="00DF09D1">
        <w:rPr>
          <w:sz w:val="24"/>
          <w:lang w:val="it-IT"/>
        </w:rPr>
        <w:t xml:space="preserve"> stații de reîncărcare pentru vehicule electrice în Comuna </w:t>
      </w:r>
      <w:r w:rsidR="003903E2" w:rsidRPr="00DF09D1">
        <w:rPr>
          <w:sz w:val="24"/>
          <w:lang w:val="it-IT"/>
        </w:rPr>
        <w:t>Mitreni</w:t>
      </w:r>
      <w:r w:rsidRPr="00DF09D1">
        <w:rPr>
          <w:sz w:val="24"/>
          <w:lang w:val="it-IT"/>
        </w:rPr>
        <w:t xml:space="preserve">, județul </w:t>
      </w:r>
      <w:r w:rsidR="003903E2" w:rsidRPr="00DF09D1">
        <w:rPr>
          <w:sz w:val="24"/>
          <w:lang w:val="it-IT"/>
        </w:rPr>
        <w:t>Calarasi</w:t>
      </w:r>
      <w:r w:rsidRPr="00DF09D1">
        <w:rPr>
          <w:sz w:val="24"/>
          <w:lang w:val="it-IT"/>
        </w:rPr>
        <w:t>.</w:t>
      </w:r>
    </w:p>
    <w:p w14:paraId="66CB9771" w14:textId="655264D9" w:rsidR="00EC08B7" w:rsidRPr="00DF09D1" w:rsidRDefault="00EC08B7" w:rsidP="00EC08B7">
      <w:pPr>
        <w:spacing w:after="293" w:line="216" w:lineRule="auto"/>
        <w:ind w:left="614" w:right="19" w:firstLine="542"/>
        <w:jc w:val="both"/>
        <w:rPr>
          <w:sz w:val="24"/>
          <w:lang w:val="it-IT"/>
        </w:rPr>
      </w:pPr>
      <w:r w:rsidRPr="00DF09D1">
        <w:rPr>
          <w:sz w:val="24"/>
          <w:lang w:val="it-IT"/>
        </w:rPr>
        <w:t xml:space="preserve">Prin contractul de finantare nr. </w:t>
      </w:r>
      <w:r w:rsidR="00B41126" w:rsidRPr="00DF09D1">
        <w:rPr>
          <w:sz w:val="24"/>
          <w:lang w:val="it-IT"/>
        </w:rPr>
        <w:t>7325/19.01.2023</w:t>
      </w:r>
      <w:r w:rsidRPr="00DF09D1">
        <w:rPr>
          <w:sz w:val="24"/>
          <w:lang w:val="it-IT"/>
        </w:rPr>
        <w:t xml:space="preserve"> încheiat între Ministerul Dezvoltării, Lucrărilor Publice și Administrației în calitate de autoritate finanțatoare și UAT Comuna Mitreni în calitate de beneficiar, autoritatea acordă beneficiarului o finanțare nerambursabilă reprezentând 100% din valoarea chetuielilor eligibile, pentru realizarea proiectului vizând achiziția și montarea unui număr de </w:t>
      </w:r>
      <w:r w:rsidR="00B41126" w:rsidRPr="00DF09D1">
        <w:rPr>
          <w:sz w:val="24"/>
          <w:lang w:val="it-IT"/>
        </w:rPr>
        <w:t>2</w:t>
      </w:r>
      <w:r w:rsidRPr="00DF09D1">
        <w:rPr>
          <w:sz w:val="24"/>
          <w:lang w:val="it-IT"/>
        </w:rPr>
        <w:t xml:space="preserve"> stații de reîncărcare pentru vehicule electrice în Comuna Mitreni, județul Calarasi.</w:t>
      </w:r>
    </w:p>
    <w:p w14:paraId="5ADB029E" w14:textId="3A8468FF" w:rsidR="004A3D6A" w:rsidRPr="00DF09D1" w:rsidRDefault="00EC08B7">
      <w:pPr>
        <w:spacing w:after="293" w:line="216" w:lineRule="auto"/>
        <w:ind w:left="614" w:right="19" w:firstLine="542"/>
        <w:jc w:val="both"/>
        <w:rPr>
          <w:sz w:val="24"/>
          <w:lang w:val="it-IT"/>
        </w:rPr>
      </w:pPr>
      <w:r w:rsidRPr="00DF09D1">
        <w:rPr>
          <w:sz w:val="24"/>
          <w:lang w:val="it-IT"/>
        </w:rPr>
        <w:t xml:space="preserve">Acordul contractual nr. 3789/18.08.2025, încheiat între UAT Comuna </w:t>
      </w:r>
      <w:r w:rsidR="003903E2" w:rsidRPr="00DF09D1">
        <w:rPr>
          <w:sz w:val="24"/>
          <w:lang w:val="it-IT"/>
        </w:rPr>
        <w:t>Mitreni</w:t>
      </w:r>
      <w:r w:rsidRPr="00DF09D1">
        <w:rPr>
          <w:sz w:val="24"/>
          <w:lang w:val="it-IT"/>
        </w:rPr>
        <w:t xml:space="preserve"> și SC </w:t>
      </w:r>
      <w:r w:rsidR="003903E2" w:rsidRPr="00DF09D1">
        <w:rPr>
          <w:sz w:val="24"/>
          <w:lang w:val="it-IT"/>
        </w:rPr>
        <w:t>EURO</w:t>
      </w:r>
      <w:r w:rsidRPr="00DF09D1">
        <w:rPr>
          <w:sz w:val="24"/>
          <w:lang w:val="it-IT"/>
        </w:rPr>
        <w:t xml:space="preserve"> E</w:t>
      </w:r>
      <w:r w:rsidR="003903E2" w:rsidRPr="00DF09D1">
        <w:rPr>
          <w:sz w:val="24"/>
          <w:lang w:val="it-IT"/>
        </w:rPr>
        <w:t xml:space="preserve">LECTRIC </w:t>
      </w:r>
      <w:r w:rsidRPr="00DF09D1">
        <w:rPr>
          <w:sz w:val="24"/>
          <w:lang w:val="it-IT"/>
        </w:rPr>
        <w:t xml:space="preserve">S.R.L., asigura ”executia lucrarilor de constructii-montaj a patru statii reincarcare -doua cu 2 puncte de reincarcare 22kW si doua cu un punct de reincarcare 50kW si celalalat cu 22kW , în comuna </w:t>
      </w:r>
      <w:r w:rsidR="003903E2" w:rsidRPr="00DF09D1">
        <w:rPr>
          <w:sz w:val="24"/>
          <w:lang w:val="it-IT"/>
        </w:rPr>
        <w:t>Mitreni</w:t>
      </w:r>
      <w:r w:rsidRPr="00DF09D1">
        <w:rPr>
          <w:sz w:val="24"/>
          <w:lang w:val="it-IT"/>
        </w:rPr>
        <w:t xml:space="preserve">, judetul </w:t>
      </w:r>
      <w:r w:rsidR="003903E2" w:rsidRPr="00DF09D1">
        <w:rPr>
          <w:sz w:val="24"/>
          <w:lang w:val="it-IT"/>
        </w:rPr>
        <w:t>Calarasi</w:t>
      </w:r>
      <w:r w:rsidRPr="00DF09D1">
        <w:rPr>
          <w:sz w:val="24"/>
          <w:lang w:val="it-IT"/>
        </w:rPr>
        <w:t>”.</w:t>
      </w:r>
    </w:p>
    <w:p w14:paraId="1F05FF67" w14:textId="69621746" w:rsidR="00EC08B7" w:rsidRPr="00DF09D1" w:rsidRDefault="00EC08B7" w:rsidP="00EC08B7">
      <w:pPr>
        <w:spacing w:after="293" w:line="216" w:lineRule="auto"/>
        <w:ind w:left="614" w:right="19" w:firstLine="542"/>
        <w:jc w:val="both"/>
        <w:rPr>
          <w:sz w:val="24"/>
          <w:lang w:val="it-IT"/>
        </w:rPr>
      </w:pPr>
      <w:r w:rsidRPr="00DF09D1">
        <w:rPr>
          <w:sz w:val="24"/>
          <w:lang w:val="it-IT"/>
        </w:rPr>
        <w:t xml:space="preserve">Acordul contractual nr. </w:t>
      </w:r>
      <w:r w:rsidR="000608FB" w:rsidRPr="00DF09D1">
        <w:rPr>
          <w:sz w:val="24"/>
          <w:lang w:val="it-IT"/>
        </w:rPr>
        <w:t>966/21.02.2024</w:t>
      </w:r>
      <w:r w:rsidRPr="00DF09D1">
        <w:rPr>
          <w:sz w:val="24"/>
          <w:lang w:val="it-IT"/>
        </w:rPr>
        <w:t>, încheiat între UAT Comuna Mitreni și SC EURO ELECTRIC S.R.L., asigura ”proiectarea si executia lucrarilor de constructii-montaj a doua statii reincarcare -</w:t>
      </w:r>
      <w:bookmarkStart w:id="0" w:name="_Hlk159396443"/>
      <w:r w:rsidR="00B41126" w:rsidRPr="00DF09D1">
        <w:rPr>
          <w:sz w:val="24"/>
          <w:lang w:val="it-IT"/>
        </w:rPr>
        <w:t xml:space="preserve"> una cu 2 puncte de reincarcare 22 kW, iar una cu un punct de reincarcare 50 kW</w:t>
      </w:r>
      <w:bookmarkEnd w:id="0"/>
      <w:r w:rsidR="0054358D" w:rsidRPr="00DF09D1">
        <w:rPr>
          <w:sz w:val="24"/>
          <w:lang w:val="it-IT"/>
        </w:rPr>
        <w:t xml:space="preserve"> si celalalat cu 22kW</w:t>
      </w:r>
      <w:r w:rsidRPr="00DF09D1">
        <w:rPr>
          <w:sz w:val="24"/>
          <w:lang w:val="it-IT"/>
        </w:rPr>
        <w:t>, în comuna Mitreni, judetul Calarasi”.</w:t>
      </w:r>
    </w:p>
    <w:p w14:paraId="1F0052A0" w14:textId="4D2987B3" w:rsidR="004A3D6A" w:rsidRPr="00DF09D1" w:rsidRDefault="00000000">
      <w:pPr>
        <w:spacing w:after="213" w:line="216" w:lineRule="auto"/>
        <w:ind w:left="614" w:right="19" w:firstLine="542"/>
        <w:jc w:val="both"/>
        <w:rPr>
          <w:sz w:val="24"/>
          <w:lang w:val="it-IT"/>
        </w:rPr>
      </w:pPr>
      <w:r w:rsidRPr="00DF09D1">
        <w:rPr>
          <w:sz w:val="24"/>
          <w:lang w:val="it-IT"/>
        </w:rPr>
        <w:t>În urma investiți</w:t>
      </w:r>
      <w:r w:rsidR="000608FB" w:rsidRPr="00DF09D1">
        <w:rPr>
          <w:sz w:val="24"/>
          <w:lang w:val="it-IT"/>
        </w:rPr>
        <w:t>ilor</w:t>
      </w:r>
      <w:r w:rsidRPr="00DF09D1">
        <w:rPr>
          <w:sz w:val="24"/>
          <w:lang w:val="it-IT"/>
        </w:rPr>
        <w:t xml:space="preserve"> s-au amplasat un număr de </w:t>
      </w:r>
      <w:r w:rsidR="003903E2" w:rsidRPr="00DF09D1">
        <w:rPr>
          <w:sz w:val="24"/>
          <w:lang w:val="it-IT"/>
        </w:rPr>
        <w:t>6</w:t>
      </w:r>
      <w:r w:rsidRPr="00DF09D1">
        <w:rPr>
          <w:sz w:val="24"/>
          <w:lang w:val="it-IT"/>
        </w:rPr>
        <w:t xml:space="preserve"> stații de încărcare rapidă a vehiculelor electrice prin care se vor asigura facilități pentru proprietarii de vehicule electrice și hibrid, și se va încuraja achiziția unor astfel de autoturisme și motocicluri nepoluante de către persoanele fizice și juridice din Comuna </w:t>
      </w:r>
      <w:r w:rsidR="003903E2" w:rsidRPr="00DF09D1">
        <w:rPr>
          <w:sz w:val="24"/>
          <w:lang w:val="it-IT"/>
        </w:rPr>
        <w:t>Mitren</w:t>
      </w:r>
      <w:r w:rsidRPr="00DF09D1">
        <w:rPr>
          <w:sz w:val="24"/>
          <w:lang w:val="it-IT"/>
        </w:rPr>
        <w:t xml:space="preserve">i, Județul </w:t>
      </w:r>
      <w:r w:rsidR="003903E2" w:rsidRPr="00DF09D1">
        <w:rPr>
          <w:sz w:val="24"/>
          <w:lang w:val="it-IT"/>
        </w:rPr>
        <w:t>Calarasi</w:t>
      </w:r>
      <w:r w:rsidRPr="00DF09D1">
        <w:rPr>
          <w:sz w:val="24"/>
          <w:lang w:val="it-IT"/>
        </w:rPr>
        <w:t>. De asemenea, investiția va contribui la reducerea emisiilor de GES pe teritoriul administrativ a</w:t>
      </w:r>
      <w:r w:rsidR="003903E2" w:rsidRPr="00DF09D1">
        <w:rPr>
          <w:sz w:val="24"/>
          <w:lang w:val="it-IT"/>
        </w:rPr>
        <w:t>l</w:t>
      </w:r>
      <w:r w:rsidRPr="00DF09D1">
        <w:rPr>
          <w:sz w:val="24"/>
          <w:lang w:val="it-IT"/>
        </w:rPr>
        <w:t xml:space="preserve"> Comunei </w:t>
      </w:r>
      <w:r w:rsidR="003903E2" w:rsidRPr="00DF09D1">
        <w:rPr>
          <w:sz w:val="24"/>
          <w:lang w:val="it-IT"/>
        </w:rPr>
        <w:t>Mitreni</w:t>
      </w:r>
      <w:r w:rsidRPr="00DF09D1">
        <w:rPr>
          <w:sz w:val="24"/>
          <w:lang w:val="it-IT"/>
        </w:rPr>
        <w:t xml:space="preserve"> și la tranziția către un sector de transport ecologic și emisii scăzute de carbon.</w:t>
      </w:r>
    </w:p>
    <w:p w14:paraId="6A6E74D3" w14:textId="77777777" w:rsidR="004A3D6A" w:rsidRPr="00DF09D1" w:rsidRDefault="00000000">
      <w:pPr>
        <w:spacing w:after="376" w:line="216" w:lineRule="auto"/>
        <w:ind w:left="1118" w:right="19"/>
        <w:jc w:val="both"/>
        <w:rPr>
          <w:sz w:val="24"/>
        </w:rPr>
      </w:pPr>
      <w:proofErr w:type="spellStart"/>
      <w:r w:rsidRPr="00DF09D1">
        <w:rPr>
          <w:sz w:val="24"/>
        </w:rPr>
        <w:t>Acestea</w:t>
      </w:r>
      <w:proofErr w:type="spellEnd"/>
      <w:r w:rsidRPr="00DF09D1">
        <w:rPr>
          <w:sz w:val="24"/>
        </w:rPr>
        <w:t xml:space="preserve"> sunt </w:t>
      </w:r>
      <w:proofErr w:type="spellStart"/>
      <w:r w:rsidRPr="00DF09D1">
        <w:rPr>
          <w:sz w:val="24"/>
        </w:rPr>
        <w:t>amplasate</w:t>
      </w:r>
      <w:proofErr w:type="spellEnd"/>
      <w:r w:rsidRPr="00DF09D1">
        <w:rPr>
          <w:sz w:val="24"/>
        </w:rPr>
        <w:t xml:space="preserve"> </w:t>
      </w:r>
      <w:proofErr w:type="spellStart"/>
      <w:r w:rsidRPr="00DF09D1">
        <w:rPr>
          <w:sz w:val="24"/>
        </w:rPr>
        <w:t>în</w:t>
      </w:r>
      <w:proofErr w:type="spellEnd"/>
      <w:r w:rsidRPr="00DF09D1">
        <w:rPr>
          <w:sz w:val="24"/>
        </w:rPr>
        <w:t xml:space="preserve"> </w:t>
      </w:r>
      <w:proofErr w:type="spellStart"/>
      <w:r w:rsidRPr="00DF09D1">
        <w:rPr>
          <w:sz w:val="24"/>
        </w:rPr>
        <w:t>următoarele</w:t>
      </w:r>
      <w:proofErr w:type="spellEnd"/>
      <w:r w:rsidRPr="00DF09D1">
        <w:rPr>
          <w:sz w:val="24"/>
        </w:rPr>
        <w:t xml:space="preserve"> </w:t>
      </w:r>
      <w:proofErr w:type="spellStart"/>
      <w:r w:rsidRPr="00DF09D1">
        <w:rPr>
          <w:sz w:val="24"/>
        </w:rPr>
        <w:t>locații</w:t>
      </w:r>
      <w:proofErr w:type="spellEnd"/>
      <w:r w:rsidRPr="00DF09D1">
        <w:rPr>
          <w:sz w:val="24"/>
        </w:rPr>
        <w:t>:</w:t>
      </w:r>
    </w:p>
    <w:p w14:paraId="37796A73" w14:textId="77777777" w:rsidR="003903E2" w:rsidRPr="00DF09D1" w:rsidRDefault="00000000" w:rsidP="003903E2">
      <w:pPr>
        <w:pStyle w:val="ListParagraph"/>
        <w:numPr>
          <w:ilvl w:val="0"/>
          <w:numId w:val="1"/>
        </w:numPr>
        <w:rPr>
          <w:sz w:val="24"/>
          <w:lang w:val="it-IT"/>
        </w:rPr>
      </w:pPr>
      <w:r w:rsidRPr="00DF09D1">
        <w:rPr>
          <w:sz w:val="24"/>
          <w:lang w:val="it-IT"/>
        </w:rPr>
        <w:t xml:space="preserve">Comuna </w:t>
      </w:r>
      <w:r w:rsidR="003903E2" w:rsidRPr="00DF09D1">
        <w:rPr>
          <w:sz w:val="24"/>
          <w:lang w:val="it-IT"/>
        </w:rPr>
        <w:t>Mitreni</w:t>
      </w:r>
      <w:r w:rsidRPr="00DF09D1">
        <w:rPr>
          <w:sz w:val="24"/>
          <w:lang w:val="it-IT"/>
        </w:rPr>
        <w:t xml:space="preserve">, sat </w:t>
      </w:r>
      <w:r w:rsidR="003903E2" w:rsidRPr="00DF09D1">
        <w:rPr>
          <w:sz w:val="24"/>
          <w:lang w:val="it-IT"/>
        </w:rPr>
        <w:t>Valea Rosie</w:t>
      </w:r>
      <w:r w:rsidRPr="00DF09D1">
        <w:rPr>
          <w:sz w:val="24"/>
          <w:lang w:val="it-IT"/>
        </w:rPr>
        <w:t xml:space="preserve">, str. </w:t>
      </w:r>
      <w:r w:rsidR="003903E2" w:rsidRPr="00DF09D1">
        <w:rPr>
          <w:sz w:val="24"/>
          <w:lang w:val="it-IT"/>
        </w:rPr>
        <w:t>Dudului</w:t>
      </w:r>
      <w:r w:rsidRPr="00DF09D1">
        <w:rPr>
          <w:sz w:val="24"/>
          <w:lang w:val="it-IT"/>
        </w:rPr>
        <w:t xml:space="preserve">, județul </w:t>
      </w:r>
      <w:r w:rsidR="003903E2" w:rsidRPr="00DF09D1">
        <w:rPr>
          <w:sz w:val="24"/>
          <w:lang w:val="it-IT"/>
        </w:rPr>
        <w:t>Calarasi</w:t>
      </w:r>
    </w:p>
    <w:p w14:paraId="4CF4103E" w14:textId="77777777" w:rsidR="003903E2" w:rsidRPr="00DF09D1" w:rsidRDefault="00000000" w:rsidP="003903E2">
      <w:pPr>
        <w:pStyle w:val="ListParagraph"/>
        <w:numPr>
          <w:ilvl w:val="0"/>
          <w:numId w:val="1"/>
        </w:numPr>
        <w:rPr>
          <w:sz w:val="24"/>
          <w:lang w:val="it-IT"/>
        </w:rPr>
      </w:pPr>
      <w:r w:rsidRPr="00DF09D1">
        <w:rPr>
          <w:sz w:val="24"/>
          <w:lang w:val="it-IT"/>
        </w:rPr>
        <w:t xml:space="preserve">Comuna </w:t>
      </w:r>
      <w:r w:rsidR="003903E2" w:rsidRPr="00DF09D1">
        <w:rPr>
          <w:sz w:val="24"/>
          <w:lang w:val="it-IT"/>
        </w:rPr>
        <w:t>Mitreni</w:t>
      </w:r>
      <w:r w:rsidRPr="00DF09D1">
        <w:rPr>
          <w:sz w:val="24"/>
          <w:lang w:val="it-IT"/>
        </w:rPr>
        <w:t xml:space="preserve">, sat </w:t>
      </w:r>
      <w:r w:rsidR="003903E2" w:rsidRPr="00DF09D1">
        <w:rPr>
          <w:sz w:val="24"/>
          <w:lang w:val="it-IT"/>
        </w:rPr>
        <w:t>Mitren</w:t>
      </w:r>
      <w:r w:rsidRPr="00DF09D1">
        <w:rPr>
          <w:sz w:val="24"/>
          <w:lang w:val="it-IT"/>
        </w:rPr>
        <w:t xml:space="preserve">i, str. </w:t>
      </w:r>
      <w:r w:rsidR="003903E2" w:rsidRPr="00DF09D1">
        <w:rPr>
          <w:sz w:val="24"/>
          <w:lang w:val="it-IT"/>
        </w:rPr>
        <w:t>Musetelului</w:t>
      </w:r>
      <w:r w:rsidRPr="00DF09D1">
        <w:rPr>
          <w:sz w:val="24"/>
          <w:lang w:val="it-IT"/>
        </w:rPr>
        <w:t xml:space="preserve">, județul </w:t>
      </w:r>
      <w:r w:rsidR="003903E2" w:rsidRPr="00DF09D1">
        <w:rPr>
          <w:sz w:val="24"/>
          <w:lang w:val="it-IT"/>
        </w:rPr>
        <w:t>Calarasi</w:t>
      </w:r>
    </w:p>
    <w:p w14:paraId="7BFF5FCF" w14:textId="4A1FF137" w:rsidR="003903E2" w:rsidRPr="00DF09D1" w:rsidRDefault="003903E2" w:rsidP="003903E2">
      <w:pPr>
        <w:pStyle w:val="ListParagraph"/>
        <w:numPr>
          <w:ilvl w:val="0"/>
          <w:numId w:val="1"/>
        </w:numPr>
        <w:rPr>
          <w:sz w:val="24"/>
          <w:lang w:val="it-IT"/>
        </w:rPr>
      </w:pPr>
      <w:r w:rsidRPr="00DF09D1">
        <w:rPr>
          <w:sz w:val="24"/>
          <w:lang w:val="it-IT"/>
        </w:rPr>
        <w:t>Comuna Mitreni, sat Mitreni, str Trandafirului, judetul Calarasi</w:t>
      </w:r>
    </w:p>
    <w:p w14:paraId="0CB62786" w14:textId="77777777" w:rsidR="000608FB" w:rsidRPr="00DF09D1" w:rsidRDefault="00000000" w:rsidP="000608FB">
      <w:pPr>
        <w:pStyle w:val="Default"/>
        <w:rPr>
          <w:rFonts w:ascii="Times New Roman" w:hAnsi="Times New Roman" w:cs="Times New Roman"/>
          <w:lang w:val="it-IT"/>
        </w:rPr>
      </w:pPr>
      <w:r w:rsidRPr="00DF09D1">
        <w:rPr>
          <w:rFonts w:ascii="Times New Roman" w:hAnsi="Times New Roman" w:cs="Times New Roman"/>
          <w:lang w:val="it-IT"/>
        </w:rPr>
        <w:lastRenderedPageBreak/>
        <w:t xml:space="preserve"> Stațiile de încărcare vehicule electrice sunt de tipul </w:t>
      </w:r>
      <w:r w:rsidR="000608FB" w:rsidRPr="00DF09D1">
        <w:rPr>
          <w:rFonts w:ascii="Times New Roman" w:hAnsi="Times New Roman" w:cs="Times New Roman"/>
          <w:lang w:val="it-IT"/>
        </w:rPr>
        <w:t>IHUNT EV DC 50KW + AC 22KW 2 x CCS2 + 1 x Type2,</w:t>
      </w:r>
      <w:r w:rsidRPr="00DF09D1">
        <w:rPr>
          <w:rFonts w:ascii="Times New Roman" w:hAnsi="Times New Roman" w:cs="Times New Roman"/>
          <w:lang w:val="it-IT"/>
        </w:rPr>
        <w:t xml:space="preserve"> </w:t>
      </w:r>
      <w:r w:rsidR="000608FB" w:rsidRPr="00DF09D1">
        <w:rPr>
          <w:rFonts w:ascii="Times New Roman" w:hAnsi="Times New Roman" w:cs="Times New Roman"/>
          <w:lang w:val="it-IT"/>
        </w:rPr>
        <w:t xml:space="preserve"> IHUNT EV STANDUP AC 44 KW 2 X TYPE 2</w:t>
      </w:r>
    </w:p>
    <w:p w14:paraId="4295D8D5" w14:textId="6151E2FC" w:rsidR="004A3D6A" w:rsidRPr="00DF09D1" w:rsidRDefault="000608FB" w:rsidP="000608FB">
      <w:pPr>
        <w:pStyle w:val="Default"/>
        <w:rPr>
          <w:rFonts w:ascii="Times New Roman" w:hAnsi="Times New Roman" w:cs="Times New Roman"/>
          <w:lang w:val="it-IT"/>
        </w:rPr>
      </w:pPr>
      <w:r w:rsidRPr="00DF09D1">
        <w:rPr>
          <w:rFonts w:ascii="Times New Roman" w:hAnsi="Times New Roman" w:cs="Times New Roman"/>
          <w:lang w:val="it-IT"/>
        </w:rPr>
        <w:t xml:space="preserve"> </w:t>
      </w:r>
    </w:p>
    <w:p w14:paraId="09AC4A1C" w14:textId="77777777" w:rsidR="004A3D6A" w:rsidRPr="00DF09D1" w:rsidRDefault="00000000">
      <w:pPr>
        <w:spacing w:after="210" w:line="216" w:lineRule="auto"/>
        <w:ind w:left="614" w:right="19" w:firstLine="610"/>
        <w:jc w:val="both"/>
        <w:rPr>
          <w:sz w:val="24"/>
          <w:lang w:val="it-IT"/>
        </w:rPr>
      </w:pPr>
      <w:r w:rsidRPr="00DF09D1">
        <w:rPr>
          <w:sz w:val="24"/>
          <w:lang w:val="it-IT"/>
        </w:rPr>
        <w:t>Având în vedere abordarea tot mai largă de către cetățeni a achiziției vehiculelor electrice motivate de trendul global, precum și de criza combustibililor lichizi ;</w:t>
      </w:r>
    </w:p>
    <w:p w14:paraId="31A3C8C6" w14:textId="67E305C0" w:rsidR="004A3D6A" w:rsidRPr="00DF09D1" w:rsidRDefault="00000000">
      <w:pPr>
        <w:spacing w:after="293" w:line="216" w:lineRule="auto"/>
        <w:ind w:left="614" w:right="19" w:firstLine="542"/>
        <w:jc w:val="both"/>
        <w:rPr>
          <w:sz w:val="24"/>
          <w:lang w:val="it-IT"/>
        </w:rPr>
      </w:pPr>
      <w:r w:rsidRPr="00DF09D1">
        <w:rPr>
          <w:sz w:val="24"/>
          <w:lang w:val="it-IT"/>
        </w:rPr>
        <w:t xml:space="preserve">Având în vedere tariful la energia electrica care cuprinde energia electrică, distribuție accize și alte taxe conform facturilor plătite de către UAT Comuna </w:t>
      </w:r>
      <w:r w:rsidR="003903E2" w:rsidRPr="00DF09D1">
        <w:rPr>
          <w:sz w:val="24"/>
          <w:lang w:val="it-IT"/>
        </w:rPr>
        <w:t>Mitreni</w:t>
      </w:r>
      <w:r w:rsidRPr="00DF09D1">
        <w:rPr>
          <w:sz w:val="24"/>
          <w:lang w:val="it-IT"/>
        </w:rPr>
        <w:t xml:space="preserve"> către furnizorul de energie electrică estimam un cost de </w:t>
      </w:r>
      <w:r w:rsidR="00746D01" w:rsidRPr="00DF09D1">
        <w:rPr>
          <w:sz w:val="24"/>
          <w:lang w:val="it-IT"/>
        </w:rPr>
        <w:t>1,45</w:t>
      </w:r>
      <w:r w:rsidR="00DF09D1" w:rsidRPr="00DF09D1">
        <w:rPr>
          <w:sz w:val="24"/>
          <w:lang w:val="it-IT"/>
        </w:rPr>
        <w:t xml:space="preserve"> </w:t>
      </w:r>
      <w:r w:rsidRPr="00DF09D1">
        <w:rPr>
          <w:sz w:val="24"/>
          <w:lang w:val="it-IT"/>
        </w:rPr>
        <w:t>1ei / kWh.</w:t>
      </w:r>
    </w:p>
    <w:p w14:paraId="735A1B09" w14:textId="57D81175" w:rsidR="004A3D6A" w:rsidRPr="00DF09D1" w:rsidRDefault="00000000">
      <w:pPr>
        <w:spacing w:after="206" w:line="248" w:lineRule="auto"/>
        <w:ind w:left="585" w:right="33" w:firstLine="715"/>
        <w:jc w:val="both"/>
        <w:rPr>
          <w:sz w:val="24"/>
        </w:rPr>
      </w:pPr>
      <w:r w:rsidRPr="00DF09D1">
        <w:rPr>
          <w:sz w:val="24"/>
        </w:rPr>
        <w:t xml:space="preserve">Pentru a se </w:t>
      </w:r>
      <w:proofErr w:type="spellStart"/>
      <w:r w:rsidRPr="00DF09D1">
        <w:rPr>
          <w:sz w:val="24"/>
        </w:rPr>
        <w:t>putea</w:t>
      </w:r>
      <w:proofErr w:type="spellEnd"/>
      <w:r w:rsidRPr="00DF09D1">
        <w:rPr>
          <w:sz w:val="24"/>
        </w:rPr>
        <w:t xml:space="preserve"> </w:t>
      </w:r>
      <w:proofErr w:type="spellStart"/>
      <w:r w:rsidRPr="00DF09D1">
        <w:rPr>
          <w:sz w:val="24"/>
        </w:rPr>
        <w:t>pune</w:t>
      </w:r>
      <w:proofErr w:type="spellEnd"/>
      <w:r w:rsidRPr="00DF09D1">
        <w:rPr>
          <w:sz w:val="24"/>
        </w:rPr>
        <w:t xml:space="preserve"> </w:t>
      </w:r>
      <w:proofErr w:type="spellStart"/>
      <w:r w:rsidRPr="00DF09D1">
        <w:rPr>
          <w:sz w:val="24"/>
        </w:rPr>
        <w:t>în</w:t>
      </w:r>
      <w:proofErr w:type="spellEnd"/>
      <w:r w:rsidRPr="00DF09D1">
        <w:rPr>
          <w:sz w:val="24"/>
        </w:rPr>
        <w:t xml:space="preserve"> </w:t>
      </w:r>
      <w:proofErr w:type="spellStart"/>
      <w:r w:rsidR="003903E2" w:rsidRPr="00DF09D1">
        <w:rPr>
          <w:sz w:val="24"/>
        </w:rPr>
        <w:t>actiune</w:t>
      </w:r>
      <w:proofErr w:type="spellEnd"/>
      <w:r w:rsidRPr="00DF09D1">
        <w:rPr>
          <w:sz w:val="24"/>
        </w:rPr>
        <w:t xml:space="preserve"> </w:t>
      </w:r>
      <w:proofErr w:type="spellStart"/>
      <w:r w:rsidRPr="00DF09D1">
        <w:rPr>
          <w:sz w:val="24"/>
        </w:rPr>
        <w:t>s</w:t>
      </w:r>
      <w:r w:rsidR="003903E2" w:rsidRPr="00DF09D1">
        <w:rPr>
          <w:sz w:val="24"/>
        </w:rPr>
        <w:t>t</w:t>
      </w:r>
      <w:r w:rsidRPr="00DF09D1">
        <w:rPr>
          <w:sz w:val="24"/>
        </w:rPr>
        <w:t>ațiile</w:t>
      </w:r>
      <w:proofErr w:type="spellEnd"/>
      <w:r w:rsidRPr="00DF09D1">
        <w:rPr>
          <w:sz w:val="24"/>
        </w:rPr>
        <w:t xml:space="preserve"> de </w:t>
      </w:r>
      <w:proofErr w:type="spellStart"/>
      <w:r w:rsidRPr="00DF09D1">
        <w:rPr>
          <w:sz w:val="24"/>
        </w:rPr>
        <w:t>reincărcare</w:t>
      </w:r>
      <w:proofErr w:type="spellEnd"/>
      <w:r w:rsidRPr="00DF09D1">
        <w:rPr>
          <w:sz w:val="24"/>
        </w:rPr>
        <w:t xml:space="preserve">, s-au </w:t>
      </w:r>
      <w:proofErr w:type="spellStart"/>
      <w:r w:rsidRPr="00DF09D1">
        <w:rPr>
          <w:sz w:val="24"/>
        </w:rPr>
        <w:t>achiziționat</w:t>
      </w:r>
      <w:proofErr w:type="spellEnd"/>
      <w:r w:rsidRPr="00DF09D1">
        <w:rPr>
          <w:sz w:val="24"/>
        </w:rPr>
        <w:t xml:space="preserve"> </w:t>
      </w:r>
      <w:proofErr w:type="spellStart"/>
      <w:r w:rsidRPr="00DF09D1">
        <w:rPr>
          <w:sz w:val="24"/>
        </w:rPr>
        <w:t>servicii</w:t>
      </w:r>
      <w:proofErr w:type="spellEnd"/>
      <w:r w:rsidRPr="00DF09D1">
        <w:rPr>
          <w:sz w:val="24"/>
        </w:rPr>
        <w:t xml:space="preserve"> de </w:t>
      </w:r>
      <w:proofErr w:type="spellStart"/>
      <w:r w:rsidRPr="00DF09D1">
        <w:rPr>
          <w:sz w:val="24"/>
        </w:rPr>
        <w:t>reîncărcare</w:t>
      </w:r>
      <w:proofErr w:type="spellEnd"/>
      <w:r w:rsidRPr="00DF09D1">
        <w:rPr>
          <w:sz w:val="24"/>
        </w:rPr>
        <w:t xml:space="preserve"> a </w:t>
      </w:r>
      <w:proofErr w:type="spellStart"/>
      <w:r w:rsidRPr="00DF09D1">
        <w:rPr>
          <w:sz w:val="24"/>
        </w:rPr>
        <w:t>vehiculelor</w:t>
      </w:r>
      <w:proofErr w:type="spellEnd"/>
      <w:r w:rsidRPr="00DF09D1">
        <w:rPr>
          <w:sz w:val="24"/>
        </w:rPr>
        <w:t xml:space="preserve"> </w:t>
      </w:r>
      <w:proofErr w:type="spellStart"/>
      <w:r w:rsidRPr="00DF09D1">
        <w:rPr>
          <w:sz w:val="24"/>
        </w:rPr>
        <w:t>electrice</w:t>
      </w:r>
      <w:proofErr w:type="spellEnd"/>
      <w:r w:rsidRPr="00DF09D1">
        <w:rPr>
          <w:sz w:val="24"/>
        </w:rPr>
        <w:t xml:space="preserve">, pentru </w:t>
      </w:r>
      <w:proofErr w:type="spellStart"/>
      <w:r w:rsidRPr="00DF09D1">
        <w:rPr>
          <w:sz w:val="24"/>
        </w:rPr>
        <w:t>stațiile</w:t>
      </w:r>
      <w:proofErr w:type="spellEnd"/>
      <w:r w:rsidRPr="00DF09D1">
        <w:rPr>
          <w:sz w:val="24"/>
        </w:rPr>
        <w:t xml:space="preserve"> </w:t>
      </w:r>
      <w:proofErr w:type="spellStart"/>
      <w:r w:rsidRPr="00DF09D1">
        <w:rPr>
          <w:sz w:val="24"/>
        </w:rPr>
        <w:t>aflate</w:t>
      </w:r>
      <w:proofErr w:type="spellEnd"/>
      <w:r w:rsidRPr="00DF09D1">
        <w:rPr>
          <w:sz w:val="24"/>
        </w:rPr>
        <w:t xml:space="preserve"> pe </w:t>
      </w:r>
      <w:proofErr w:type="spellStart"/>
      <w:r w:rsidRPr="00DF09D1">
        <w:rPr>
          <w:sz w:val="24"/>
        </w:rPr>
        <w:t>domeniul</w:t>
      </w:r>
      <w:proofErr w:type="spellEnd"/>
      <w:r w:rsidRPr="00DF09D1">
        <w:rPr>
          <w:sz w:val="24"/>
        </w:rPr>
        <w:t xml:space="preserve"> public al </w:t>
      </w:r>
      <w:proofErr w:type="spellStart"/>
      <w:r w:rsidRPr="00DF09D1">
        <w:rPr>
          <w:sz w:val="24"/>
        </w:rPr>
        <w:t>Comunei</w:t>
      </w:r>
      <w:proofErr w:type="spellEnd"/>
      <w:r w:rsidRPr="00DF09D1">
        <w:rPr>
          <w:sz w:val="24"/>
        </w:rPr>
        <w:t xml:space="preserve"> </w:t>
      </w:r>
      <w:proofErr w:type="spellStart"/>
      <w:proofErr w:type="gramStart"/>
      <w:r w:rsidR="003903E2" w:rsidRPr="00DF09D1">
        <w:rPr>
          <w:sz w:val="24"/>
        </w:rPr>
        <w:t>Mitreni</w:t>
      </w:r>
      <w:proofErr w:type="spellEnd"/>
      <w:r w:rsidR="003903E2" w:rsidRPr="00DF09D1">
        <w:rPr>
          <w:sz w:val="24"/>
        </w:rPr>
        <w:t xml:space="preserve"> </w:t>
      </w:r>
      <w:r w:rsidRPr="00DF09D1">
        <w:rPr>
          <w:sz w:val="24"/>
        </w:rPr>
        <w:t>,</w:t>
      </w:r>
      <w:proofErr w:type="gramEnd"/>
      <w:r w:rsidRPr="00DF09D1">
        <w:rPr>
          <w:sz w:val="24"/>
        </w:rPr>
        <w:t xml:space="preserve"> </w:t>
      </w:r>
      <w:proofErr w:type="spellStart"/>
      <w:r w:rsidRPr="00DF09D1">
        <w:rPr>
          <w:sz w:val="24"/>
        </w:rPr>
        <w:t>prin</w:t>
      </w:r>
      <w:proofErr w:type="spellEnd"/>
      <w:r w:rsidRPr="00DF09D1">
        <w:rPr>
          <w:sz w:val="24"/>
        </w:rPr>
        <w:t xml:space="preserve"> </w:t>
      </w:r>
      <w:proofErr w:type="spellStart"/>
      <w:r w:rsidRPr="00DF09D1">
        <w:rPr>
          <w:sz w:val="24"/>
        </w:rPr>
        <w:t>intermediul</w:t>
      </w:r>
      <w:proofErr w:type="spellEnd"/>
      <w:r w:rsidRPr="00DF09D1">
        <w:rPr>
          <w:sz w:val="24"/>
        </w:rPr>
        <w:t xml:space="preserve"> </w:t>
      </w:r>
      <w:proofErr w:type="spellStart"/>
      <w:r w:rsidRPr="00DF09D1">
        <w:rPr>
          <w:sz w:val="24"/>
        </w:rPr>
        <w:t>aplicației</w:t>
      </w:r>
      <w:proofErr w:type="spellEnd"/>
      <w:r w:rsidRPr="00DF09D1">
        <w:rPr>
          <w:sz w:val="24"/>
        </w:rPr>
        <w:t xml:space="preserve"> "</w:t>
      </w:r>
      <w:proofErr w:type="spellStart"/>
      <w:r w:rsidR="000608FB" w:rsidRPr="00DF09D1">
        <w:rPr>
          <w:color w:val="2C363A"/>
          <w:sz w:val="24"/>
          <w:shd w:val="clear" w:color="auto" w:fill="FFFFFF"/>
        </w:rPr>
        <w:t>iHunt</w:t>
      </w:r>
      <w:proofErr w:type="spellEnd"/>
      <w:r w:rsidR="000608FB" w:rsidRPr="00DF09D1">
        <w:rPr>
          <w:color w:val="2C363A"/>
          <w:sz w:val="24"/>
          <w:shd w:val="clear" w:color="auto" w:fill="FFFFFF"/>
        </w:rPr>
        <w:t xml:space="preserve"> EV</w:t>
      </w:r>
      <w:r w:rsidRPr="00DF09D1">
        <w:rPr>
          <w:sz w:val="24"/>
        </w:rPr>
        <w:t>”.</w:t>
      </w:r>
    </w:p>
    <w:p w14:paraId="49A484E2" w14:textId="5AC7A6B6" w:rsidR="004A3D6A" w:rsidRPr="00DF09D1" w:rsidRDefault="00DF09D1">
      <w:pPr>
        <w:spacing w:after="272" w:line="248" w:lineRule="auto"/>
        <w:ind w:left="585" w:right="33" w:firstLine="715"/>
        <w:jc w:val="both"/>
        <w:rPr>
          <w:sz w:val="24"/>
          <w:lang w:val="it-IT"/>
        </w:rPr>
      </w:pPr>
      <w:proofErr w:type="spellStart"/>
      <w:r w:rsidRPr="00DF09D1">
        <w:rPr>
          <w:sz w:val="24"/>
        </w:rPr>
        <w:t>Tariful</w:t>
      </w:r>
      <w:proofErr w:type="spellEnd"/>
      <w:r w:rsidRPr="00DF09D1">
        <w:rPr>
          <w:sz w:val="24"/>
        </w:rPr>
        <w:t xml:space="preserve"> </w:t>
      </w:r>
      <w:proofErr w:type="spellStart"/>
      <w:r w:rsidRPr="00DF09D1">
        <w:rPr>
          <w:sz w:val="24"/>
        </w:rPr>
        <w:t>aprobat</w:t>
      </w:r>
      <w:proofErr w:type="spellEnd"/>
      <w:r w:rsidRPr="00DF09D1">
        <w:rPr>
          <w:sz w:val="24"/>
        </w:rPr>
        <w:t xml:space="preserve"> pentru </w:t>
      </w:r>
      <w:proofErr w:type="spellStart"/>
      <w:r w:rsidRPr="00DF09D1">
        <w:rPr>
          <w:sz w:val="24"/>
        </w:rPr>
        <w:t>utilizarea</w:t>
      </w:r>
      <w:proofErr w:type="spellEnd"/>
      <w:r w:rsidRPr="00DF09D1">
        <w:rPr>
          <w:sz w:val="24"/>
        </w:rPr>
        <w:t xml:space="preserve"> </w:t>
      </w:r>
      <w:proofErr w:type="spellStart"/>
      <w:r w:rsidRPr="00DF09D1">
        <w:rPr>
          <w:sz w:val="24"/>
        </w:rPr>
        <w:t>stațiilor</w:t>
      </w:r>
      <w:proofErr w:type="spellEnd"/>
      <w:r w:rsidRPr="00DF09D1">
        <w:rPr>
          <w:sz w:val="24"/>
        </w:rPr>
        <w:t xml:space="preserve"> de </w:t>
      </w:r>
      <w:proofErr w:type="spellStart"/>
      <w:r w:rsidRPr="00DF09D1">
        <w:rPr>
          <w:sz w:val="24"/>
        </w:rPr>
        <w:t>încărcare</w:t>
      </w:r>
      <w:proofErr w:type="spellEnd"/>
      <w:r w:rsidRPr="00DF09D1">
        <w:rPr>
          <w:sz w:val="24"/>
        </w:rPr>
        <w:t xml:space="preserve"> </w:t>
      </w:r>
      <w:proofErr w:type="spellStart"/>
      <w:r w:rsidRPr="00DF09D1">
        <w:rPr>
          <w:sz w:val="24"/>
        </w:rPr>
        <w:t>va</w:t>
      </w:r>
      <w:proofErr w:type="spellEnd"/>
      <w:r w:rsidRPr="00DF09D1">
        <w:rPr>
          <w:sz w:val="24"/>
        </w:rPr>
        <w:t xml:space="preserve"> fi </w:t>
      </w:r>
      <w:proofErr w:type="spellStart"/>
      <w:r w:rsidRPr="00DF09D1">
        <w:rPr>
          <w:sz w:val="24"/>
        </w:rPr>
        <w:t>actualizat</w:t>
      </w:r>
      <w:proofErr w:type="spellEnd"/>
      <w:r w:rsidRPr="00DF09D1">
        <w:rPr>
          <w:sz w:val="24"/>
        </w:rPr>
        <w:t xml:space="preserve"> </w:t>
      </w:r>
      <w:proofErr w:type="spellStart"/>
      <w:r w:rsidRPr="00DF09D1">
        <w:rPr>
          <w:sz w:val="24"/>
        </w:rPr>
        <w:t>ori</w:t>
      </w:r>
      <w:proofErr w:type="spellEnd"/>
      <w:r w:rsidRPr="00DF09D1">
        <w:rPr>
          <w:sz w:val="24"/>
        </w:rPr>
        <w:t xml:space="preserve"> de </w:t>
      </w:r>
      <w:proofErr w:type="spellStart"/>
      <w:r w:rsidRPr="00DF09D1">
        <w:rPr>
          <w:sz w:val="24"/>
        </w:rPr>
        <w:t>câte</w:t>
      </w:r>
      <w:proofErr w:type="spellEnd"/>
      <w:r w:rsidRPr="00DF09D1">
        <w:rPr>
          <w:sz w:val="24"/>
        </w:rPr>
        <w:t xml:space="preserve"> </w:t>
      </w:r>
      <w:proofErr w:type="spellStart"/>
      <w:r w:rsidRPr="00DF09D1">
        <w:rPr>
          <w:sz w:val="24"/>
        </w:rPr>
        <w:t>ori</w:t>
      </w:r>
      <w:proofErr w:type="spellEnd"/>
      <w:r w:rsidRPr="00DF09D1">
        <w:rPr>
          <w:sz w:val="24"/>
        </w:rPr>
        <w:t xml:space="preserve"> se </w:t>
      </w:r>
      <w:proofErr w:type="spellStart"/>
      <w:r w:rsidRPr="00DF09D1">
        <w:rPr>
          <w:sz w:val="24"/>
        </w:rPr>
        <w:t>modifică</w:t>
      </w:r>
      <w:proofErr w:type="spellEnd"/>
      <w:r w:rsidRPr="00DF09D1">
        <w:rPr>
          <w:sz w:val="24"/>
        </w:rPr>
        <w:t xml:space="preserve"> </w:t>
      </w:r>
      <w:proofErr w:type="spellStart"/>
      <w:r w:rsidRPr="00DF09D1">
        <w:rPr>
          <w:sz w:val="24"/>
        </w:rPr>
        <w:t>prețul</w:t>
      </w:r>
      <w:proofErr w:type="spellEnd"/>
      <w:r w:rsidRPr="00DF09D1">
        <w:rPr>
          <w:sz w:val="24"/>
        </w:rPr>
        <w:t xml:space="preserve"> </w:t>
      </w:r>
      <w:proofErr w:type="spellStart"/>
      <w:r w:rsidRPr="00DF09D1">
        <w:rPr>
          <w:sz w:val="24"/>
        </w:rPr>
        <w:t>energiei</w:t>
      </w:r>
      <w:proofErr w:type="spellEnd"/>
      <w:r w:rsidRPr="00DF09D1">
        <w:rPr>
          <w:sz w:val="24"/>
        </w:rPr>
        <w:t xml:space="preserve"> </w:t>
      </w:r>
      <w:proofErr w:type="spellStart"/>
      <w:r w:rsidRPr="00DF09D1">
        <w:rPr>
          <w:sz w:val="24"/>
        </w:rPr>
        <w:t>electrice</w:t>
      </w:r>
      <w:proofErr w:type="spellEnd"/>
      <w:r w:rsidRPr="00DF09D1">
        <w:rPr>
          <w:sz w:val="24"/>
        </w:rPr>
        <w:t xml:space="preserve"> </w:t>
      </w:r>
      <w:proofErr w:type="spellStart"/>
      <w:r w:rsidRPr="00DF09D1">
        <w:rPr>
          <w:sz w:val="24"/>
        </w:rPr>
        <w:t>prevăzut</w:t>
      </w:r>
      <w:proofErr w:type="spellEnd"/>
      <w:r w:rsidRPr="00DF09D1">
        <w:rPr>
          <w:sz w:val="24"/>
        </w:rPr>
        <w:t xml:space="preserve"> </w:t>
      </w:r>
      <w:proofErr w:type="spellStart"/>
      <w:r w:rsidRPr="00DF09D1">
        <w:rPr>
          <w:sz w:val="24"/>
        </w:rPr>
        <w:t>în</w:t>
      </w:r>
      <w:proofErr w:type="spellEnd"/>
      <w:r w:rsidRPr="00DF09D1">
        <w:rPr>
          <w:sz w:val="24"/>
        </w:rPr>
        <w:t xml:space="preserve"> </w:t>
      </w:r>
      <w:proofErr w:type="spellStart"/>
      <w:r w:rsidRPr="00DF09D1">
        <w:rPr>
          <w:sz w:val="24"/>
        </w:rPr>
        <w:t>contractul</w:t>
      </w:r>
      <w:proofErr w:type="spellEnd"/>
      <w:r w:rsidRPr="00DF09D1">
        <w:rPr>
          <w:sz w:val="24"/>
        </w:rPr>
        <w:t xml:space="preserve"> de </w:t>
      </w:r>
      <w:proofErr w:type="spellStart"/>
      <w:r w:rsidRPr="00DF09D1">
        <w:rPr>
          <w:sz w:val="24"/>
        </w:rPr>
        <w:t>furnizare</w:t>
      </w:r>
      <w:proofErr w:type="spellEnd"/>
      <w:r w:rsidRPr="00DF09D1">
        <w:rPr>
          <w:sz w:val="24"/>
        </w:rPr>
        <w:t xml:space="preserve"> </w:t>
      </w:r>
      <w:proofErr w:type="spellStart"/>
      <w:r w:rsidRPr="00DF09D1">
        <w:rPr>
          <w:sz w:val="24"/>
        </w:rPr>
        <w:t>încheiat</w:t>
      </w:r>
      <w:proofErr w:type="spellEnd"/>
      <w:r w:rsidRPr="00DF09D1">
        <w:rPr>
          <w:sz w:val="24"/>
        </w:rPr>
        <w:t xml:space="preserve"> de </w:t>
      </w:r>
      <w:proofErr w:type="spellStart"/>
      <w:r w:rsidRPr="00DF09D1">
        <w:rPr>
          <w:sz w:val="24"/>
        </w:rPr>
        <w:t>Comuna</w:t>
      </w:r>
      <w:proofErr w:type="spellEnd"/>
      <w:r w:rsidRPr="00DF09D1">
        <w:rPr>
          <w:sz w:val="24"/>
        </w:rPr>
        <w:t xml:space="preserve"> </w:t>
      </w:r>
      <w:proofErr w:type="spellStart"/>
      <w:r w:rsidRPr="00DF09D1">
        <w:rPr>
          <w:sz w:val="24"/>
        </w:rPr>
        <w:t>Mitreni</w:t>
      </w:r>
      <w:proofErr w:type="spellEnd"/>
      <w:r w:rsidRPr="00DF09D1">
        <w:rPr>
          <w:sz w:val="24"/>
        </w:rPr>
        <w:t xml:space="preserve"> cu </w:t>
      </w:r>
      <w:proofErr w:type="spellStart"/>
      <w:r w:rsidRPr="00DF09D1">
        <w:rPr>
          <w:sz w:val="24"/>
        </w:rPr>
        <w:t>furnizorul</w:t>
      </w:r>
      <w:proofErr w:type="spellEnd"/>
      <w:r w:rsidRPr="00DF09D1">
        <w:rPr>
          <w:sz w:val="24"/>
        </w:rPr>
        <w:t xml:space="preserve"> de </w:t>
      </w:r>
      <w:proofErr w:type="spellStart"/>
      <w:r w:rsidRPr="00DF09D1">
        <w:rPr>
          <w:sz w:val="24"/>
        </w:rPr>
        <w:t>energie</w:t>
      </w:r>
      <w:proofErr w:type="spellEnd"/>
      <w:r w:rsidRPr="00DF09D1">
        <w:rPr>
          <w:sz w:val="24"/>
        </w:rPr>
        <w:t xml:space="preserve"> </w:t>
      </w:r>
      <w:proofErr w:type="spellStart"/>
      <w:r w:rsidRPr="00DF09D1">
        <w:rPr>
          <w:sz w:val="24"/>
        </w:rPr>
        <w:t>electrică</w:t>
      </w:r>
      <w:proofErr w:type="spellEnd"/>
      <w:r w:rsidRPr="00DF09D1">
        <w:rPr>
          <w:sz w:val="24"/>
        </w:rPr>
        <w:t xml:space="preserve">, precum </w:t>
      </w:r>
      <w:proofErr w:type="spellStart"/>
      <w:r w:rsidRPr="00DF09D1">
        <w:rPr>
          <w:sz w:val="24"/>
        </w:rPr>
        <w:t>și</w:t>
      </w:r>
      <w:proofErr w:type="spellEnd"/>
      <w:r w:rsidRPr="00DF09D1">
        <w:rPr>
          <w:sz w:val="24"/>
        </w:rPr>
        <w:t xml:space="preserve"> </w:t>
      </w:r>
      <w:proofErr w:type="spellStart"/>
      <w:r w:rsidRPr="00DF09D1">
        <w:rPr>
          <w:sz w:val="24"/>
        </w:rPr>
        <w:t>în</w:t>
      </w:r>
      <w:proofErr w:type="spellEnd"/>
      <w:r w:rsidRPr="00DF09D1">
        <w:rPr>
          <w:sz w:val="24"/>
        </w:rPr>
        <w:t xml:space="preserve"> </w:t>
      </w:r>
      <w:proofErr w:type="spellStart"/>
      <w:r w:rsidRPr="00DF09D1">
        <w:rPr>
          <w:sz w:val="24"/>
        </w:rPr>
        <w:t>cazul</w:t>
      </w:r>
      <w:proofErr w:type="spellEnd"/>
      <w:r w:rsidRPr="00DF09D1">
        <w:rPr>
          <w:sz w:val="24"/>
        </w:rPr>
        <w:t xml:space="preserve"> </w:t>
      </w:r>
      <w:proofErr w:type="spellStart"/>
      <w:r w:rsidRPr="00DF09D1">
        <w:rPr>
          <w:sz w:val="24"/>
        </w:rPr>
        <w:t>modificării</w:t>
      </w:r>
      <w:proofErr w:type="spellEnd"/>
      <w:r w:rsidRPr="00DF09D1">
        <w:rPr>
          <w:sz w:val="24"/>
        </w:rPr>
        <w:t xml:space="preserve"> </w:t>
      </w:r>
      <w:proofErr w:type="spellStart"/>
      <w:r w:rsidRPr="00DF09D1">
        <w:rPr>
          <w:sz w:val="24"/>
        </w:rPr>
        <w:t>altor</w:t>
      </w:r>
      <w:proofErr w:type="spellEnd"/>
      <w:r w:rsidRPr="00DF09D1">
        <w:rPr>
          <w:sz w:val="24"/>
        </w:rPr>
        <w:t xml:space="preserve"> </w:t>
      </w:r>
      <w:proofErr w:type="spellStart"/>
      <w:r w:rsidRPr="00DF09D1">
        <w:rPr>
          <w:sz w:val="24"/>
        </w:rPr>
        <w:t>elemente</w:t>
      </w:r>
      <w:proofErr w:type="spellEnd"/>
      <w:r w:rsidRPr="00DF09D1">
        <w:rPr>
          <w:sz w:val="24"/>
        </w:rPr>
        <w:t xml:space="preserve"> de cost care </w:t>
      </w:r>
      <w:proofErr w:type="spellStart"/>
      <w:r w:rsidRPr="00DF09D1">
        <w:rPr>
          <w:sz w:val="24"/>
        </w:rPr>
        <w:t>stau</w:t>
      </w:r>
      <w:proofErr w:type="spellEnd"/>
      <w:r w:rsidRPr="00DF09D1">
        <w:rPr>
          <w:sz w:val="24"/>
        </w:rPr>
        <w:t xml:space="preserve"> la </w:t>
      </w:r>
      <w:proofErr w:type="spellStart"/>
      <w:r w:rsidRPr="00DF09D1">
        <w:rPr>
          <w:sz w:val="24"/>
        </w:rPr>
        <w:t>baza</w:t>
      </w:r>
      <w:proofErr w:type="spellEnd"/>
      <w:r w:rsidRPr="00DF09D1">
        <w:rPr>
          <w:sz w:val="24"/>
        </w:rPr>
        <w:t xml:space="preserve"> </w:t>
      </w:r>
      <w:proofErr w:type="spellStart"/>
      <w:r w:rsidRPr="00DF09D1">
        <w:rPr>
          <w:sz w:val="24"/>
        </w:rPr>
        <w:t>fundamentării</w:t>
      </w:r>
      <w:proofErr w:type="spellEnd"/>
      <w:r w:rsidRPr="00DF09D1">
        <w:rPr>
          <w:sz w:val="24"/>
        </w:rPr>
        <w:t xml:space="preserve"> </w:t>
      </w:r>
      <w:proofErr w:type="spellStart"/>
      <w:r w:rsidRPr="00DF09D1">
        <w:rPr>
          <w:sz w:val="24"/>
        </w:rPr>
        <w:t>acestuia</w:t>
      </w:r>
      <w:proofErr w:type="spellEnd"/>
      <w:r w:rsidRPr="00DF09D1">
        <w:rPr>
          <w:sz w:val="24"/>
        </w:rPr>
        <w:t xml:space="preserve">. </w:t>
      </w:r>
      <w:r w:rsidRPr="00DF09D1">
        <w:rPr>
          <w:sz w:val="24"/>
          <w:lang w:val="it-IT"/>
        </w:rPr>
        <w:t>Noul tarif va fi stabilit și aprobat prin hotărâre a Consiliului Local, în conformitate cu prevederile legale în vigoare.</w:t>
      </w:r>
      <w:r w:rsidRPr="00DF09D1">
        <w:rPr>
          <w:sz w:val="24"/>
          <w:lang w:val="it-IT"/>
        </w:rPr>
        <w:t xml:space="preserve"> </w:t>
      </w:r>
    </w:p>
    <w:p w14:paraId="478AB5C2" w14:textId="08D4BC48" w:rsidR="004A3D6A" w:rsidRPr="00DF09D1" w:rsidRDefault="00000000">
      <w:pPr>
        <w:spacing w:after="766" w:line="216" w:lineRule="auto"/>
        <w:ind w:left="614" w:right="19" w:firstLine="691"/>
        <w:jc w:val="both"/>
        <w:rPr>
          <w:sz w:val="24"/>
          <w:lang w:val="it-IT"/>
        </w:rPr>
      </w:pPr>
      <w:r w:rsidRPr="00DF09D1">
        <w:rPr>
          <w:sz w:val="24"/>
          <w:lang w:val="it-IT"/>
        </w:rPr>
        <w:t xml:space="preserve">În concluzie, considerăm necesar reglementarea utilizării stațiilor de încărcare vehicule electrice amplasate pe domeniul public al Comunei </w:t>
      </w:r>
      <w:r w:rsidR="000834B2" w:rsidRPr="00DF09D1">
        <w:rPr>
          <w:sz w:val="24"/>
          <w:lang w:val="it-IT"/>
        </w:rPr>
        <w:t>Mitreni</w:t>
      </w:r>
      <w:r w:rsidRPr="00DF09D1">
        <w:rPr>
          <w:sz w:val="24"/>
          <w:lang w:val="it-IT"/>
        </w:rPr>
        <w:t xml:space="preserve"> și aprobarea tarifelor aferente acestui serviciu.</w:t>
      </w:r>
    </w:p>
    <w:p w14:paraId="2F6B9D48" w14:textId="77777777" w:rsidR="004A3D6A" w:rsidRPr="00DF09D1" w:rsidRDefault="00000000">
      <w:pPr>
        <w:spacing w:after="28"/>
        <w:ind w:left="629"/>
        <w:jc w:val="center"/>
        <w:rPr>
          <w:sz w:val="24"/>
        </w:rPr>
      </w:pPr>
      <w:proofErr w:type="spellStart"/>
      <w:r w:rsidRPr="00DF09D1">
        <w:rPr>
          <w:sz w:val="24"/>
        </w:rPr>
        <w:t>Intocmit</w:t>
      </w:r>
      <w:proofErr w:type="spellEnd"/>
      <w:r w:rsidRPr="00DF09D1">
        <w:rPr>
          <w:sz w:val="24"/>
        </w:rPr>
        <w:t>,</w:t>
      </w:r>
    </w:p>
    <w:p w14:paraId="46A6DACA" w14:textId="2E3BC854" w:rsidR="004A3D6A" w:rsidRPr="00746D01" w:rsidRDefault="003903E2">
      <w:pPr>
        <w:spacing w:after="4" w:line="252" w:lineRule="auto"/>
        <w:ind w:left="648" w:right="5" w:hanging="10"/>
        <w:jc w:val="center"/>
        <w:rPr>
          <w:sz w:val="24"/>
        </w:rPr>
      </w:pPr>
      <w:proofErr w:type="spellStart"/>
      <w:r w:rsidRPr="00746D01">
        <w:rPr>
          <w:sz w:val="24"/>
        </w:rPr>
        <w:t>consilier</w:t>
      </w:r>
      <w:proofErr w:type="spellEnd"/>
      <w:r w:rsidRPr="00746D01">
        <w:rPr>
          <w:sz w:val="24"/>
        </w:rPr>
        <w:t xml:space="preserve"> </w:t>
      </w:r>
      <w:proofErr w:type="spellStart"/>
      <w:r w:rsidRPr="00746D01">
        <w:rPr>
          <w:sz w:val="24"/>
        </w:rPr>
        <w:t>achizitii</w:t>
      </w:r>
      <w:proofErr w:type="spellEnd"/>
      <w:r w:rsidRPr="00746D01">
        <w:rPr>
          <w:sz w:val="24"/>
        </w:rPr>
        <w:t xml:space="preserve"> </w:t>
      </w:r>
      <w:proofErr w:type="spellStart"/>
      <w:r w:rsidRPr="00746D01">
        <w:rPr>
          <w:sz w:val="24"/>
        </w:rPr>
        <w:t>publice</w:t>
      </w:r>
      <w:proofErr w:type="spellEnd"/>
      <w:r w:rsidR="0054358D" w:rsidRPr="00746D01">
        <w:rPr>
          <w:sz w:val="24"/>
        </w:rPr>
        <w:t>,</w:t>
      </w:r>
    </w:p>
    <w:p w14:paraId="6DD52405" w14:textId="641F3B01" w:rsidR="003903E2" w:rsidRPr="0054358D" w:rsidRDefault="003903E2">
      <w:pPr>
        <w:spacing w:after="4" w:line="252" w:lineRule="auto"/>
        <w:ind w:left="648" w:right="5" w:hanging="10"/>
        <w:jc w:val="center"/>
        <w:rPr>
          <w:sz w:val="24"/>
        </w:rPr>
      </w:pPr>
      <w:proofErr w:type="spellStart"/>
      <w:r w:rsidRPr="00746D01">
        <w:rPr>
          <w:sz w:val="24"/>
        </w:rPr>
        <w:t>Chirnogeanu</w:t>
      </w:r>
      <w:proofErr w:type="spellEnd"/>
      <w:r w:rsidRPr="00746D01">
        <w:rPr>
          <w:sz w:val="24"/>
        </w:rPr>
        <w:t xml:space="preserve"> Ionela</w:t>
      </w:r>
    </w:p>
    <w:sectPr w:rsidR="003903E2" w:rsidRPr="0054358D">
      <w:pgSz w:w="11900" w:h="16820"/>
      <w:pgMar w:top="1284" w:right="706" w:bottom="1019" w:left="95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61DBC"/>
    <w:multiLevelType w:val="hybridMultilevel"/>
    <w:tmpl w:val="0B7A9D62"/>
    <w:lvl w:ilvl="0" w:tplc="6D4A4726">
      <w:start w:val="1"/>
      <w:numFmt w:val="decimal"/>
      <w:lvlText w:val="%1."/>
      <w:lvlJc w:val="left"/>
      <w:pPr>
        <w:ind w:left="1080" w:hanging="360"/>
      </w:pPr>
      <w:rPr>
        <w:rFonts w:ascii="Calibri" w:eastAsia="Calibr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4343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D6A"/>
    <w:rsid w:val="000608FB"/>
    <w:rsid w:val="000834B2"/>
    <w:rsid w:val="0037062A"/>
    <w:rsid w:val="003903E2"/>
    <w:rsid w:val="004A3D6A"/>
    <w:rsid w:val="0054358D"/>
    <w:rsid w:val="006130DD"/>
    <w:rsid w:val="0065092C"/>
    <w:rsid w:val="00746D01"/>
    <w:rsid w:val="00896E64"/>
    <w:rsid w:val="00B41126"/>
    <w:rsid w:val="00C7769F"/>
    <w:rsid w:val="00DF09D1"/>
    <w:rsid w:val="00E40A92"/>
    <w:rsid w:val="00EC08B7"/>
    <w:rsid w:val="00FB5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3F6F5"/>
  <w15:docId w15:val="{904BFC71-76AD-4EBF-8FDD-6E397E68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2765"/>
      <w:outlineLvl w:val="0"/>
    </w:pPr>
    <w:rPr>
      <w:rFonts w:ascii="Times New Roman" w:eastAsia="Times New Roman" w:hAnsi="Times New Roman" w:cs="Times New Roman"/>
      <w:color w:val="000000"/>
      <w:sz w:val="38"/>
    </w:rPr>
  </w:style>
  <w:style w:type="paragraph" w:styleId="Heading2">
    <w:name w:val="heading 2"/>
    <w:next w:val="Normal"/>
    <w:link w:val="Heading2Char"/>
    <w:uiPriority w:val="9"/>
    <w:unhideWhenUsed/>
    <w:qFormat/>
    <w:pPr>
      <w:keepNext/>
      <w:keepLines/>
      <w:spacing w:after="0" w:line="259" w:lineRule="auto"/>
      <w:ind w:left="1142"/>
      <w:outlineLvl w:val="1"/>
    </w:pPr>
    <w:rPr>
      <w:rFonts w:ascii="Times New Roman" w:eastAsia="Times New Roman" w:hAnsi="Times New Roman" w:cs="Times New Roman"/>
      <w:color w:val="000000"/>
      <w:sz w:val="32"/>
    </w:rPr>
  </w:style>
  <w:style w:type="paragraph" w:styleId="Heading3">
    <w:name w:val="heading 3"/>
    <w:next w:val="Normal"/>
    <w:link w:val="Heading3Char"/>
    <w:uiPriority w:val="9"/>
    <w:unhideWhenUsed/>
    <w:qFormat/>
    <w:pPr>
      <w:keepNext/>
      <w:keepLines/>
      <w:spacing w:after="0" w:line="259" w:lineRule="auto"/>
      <w:ind w:left="53"/>
      <w:outlineLvl w:val="2"/>
    </w:pPr>
    <w:rPr>
      <w:rFonts w:ascii="Calibri" w:eastAsia="Calibri" w:hAnsi="Calibri" w:cs="Calibri"/>
      <w:color w:val="000000"/>
      <w:sz w:val="32"/>
    </w:rPr>
  </w:style>
  <w:style w:type="paragraph" w:styleId="Heading4">
    <w:name w:val="heading 4"/>
    <w:next w:val="Normal"/>
    <w:link w:val="Heading4Char"/>
    <w:uiPriority w:val="9"/>
    <w:unhideWhenUsed/>
    <w:qFormat/>
    <w:pPr>
      <w:keepNext/>
      <w:keepLines/>
      <w:spacing w:after="260" w:line="259" w:lineRule="auto"/>
      <w:ind w:left="552"/>
      <w:jc w:val="center"/>
      <w:outlineLvl w:val="3"/>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color w:val="000000"/>
      <w:sz w:val="26"/>
    </w:rPr>
  </w:style>
  <w:style w:type="character" w:customStyle="1" w:styleId="Heading2Char">
    <w:name w:val="Heading 2 Char"/>
    <w:link w:val="Heading2"/>
    <w:rPr>
      <w:rFonts w:ascii="Times New Roman" w:eastAsia="Times New Roman" w:hAnsi="Times New Roman" w:cs="Times New Roman"/>
      <w:color w:val="000000"/>
      <w:sz w:val="32"/>
    </w:rPr>
  </w:style>
  <w:style w:type="character" w:customStyle="1" w:styleId="Heading3Char">
    <w:name w:val="Heading 3 Char"/>
    <w:link w:val="Heading3"/>
    <w:rPr>
      <w:rFonts w:ascii="Calibri" w:eastAsia="Calibri" w:hAnsi="Calibri" w:cs="Calibri"/>
      <w:color w:val="000000"/>
      <w:sz w:val="32"/>
    </w:rPr>
  </w:style>
  <w:style w:type="character" w:customStyle="1" w:styleId="Heading1Char">
    <w:name w:val="Heading 1 Char"/>
    <w:link w:val="Heading1"/>
    <w:rPr>
      <w:rFonts w:ascii="Times New Roman" w:eastAsia="Times New Roman" w:hAnsi="Times New Roman" w:cs="Times New Roman"/>
      <w:color w:val="000000"/>
      <w:sz w:val="38"/>
    </w:rPr>
  </w:style>
  <w:style w:type="paragraph" w:styleId="NoSpacing">
    <w:name w:val="No Spacing"/>
    <w:uiPriority w:val="1"/>
    <w:qFormat/>
    <w:rsid w:val="003903E2"/>
    <w:pPr>
      <w:spacing w:after="0" w:line="240" w:lineRule="auto"/>
    </w:pPr>
    <w:rPr>
      <w:rFonts w:ascii="Times New Roman" w:eastAsia="Times New Roman" w:hAnsi="Times New Roman" w:cs="Times New Roman"/>
      <w:color w:val="000000"/>
      <w:sz w:val="22"/>
    </w:rPr>
  </w:style>
  <w:style w:type="paragraph" w:styleId="ListParagraph">
    <w:name w:val="List Paragraph"/>
    <w:basedOn w:val="Normal"/>
    <w:uiPriority w:val="34"/>
    <w:qFormat/>
    <w:rsid w:val="003903E2"/>
    <w:pPr>
      <w:ind w:left="720"/>
      <w:contextualSpacing/>
    </w:pPr>
  </w:style>
  <w:style w:type="paragraph" w:customStyle="1" w:styleId="Default">
    <w:name w:val="Default"/>
    <w:rsid w:val="000608FB"/>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KM_C287-20260424100444</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KM_C287-20260424100444</dc:title>
  <dc:subject/>
  <dc:creator>Alina</dc:creator>
  <cp:keywords/>
  <cp:lastModifiedBy>Alina</cp:lastModifiedBy>
  <cp:revision>11</cp:revision>
  <cp:lastPrinted>2026-07-17T08:33:00Z</cp:lastPrinted>
  <dcterms:created xsi:type="dcterms:W3CDTF">2026-07-16T06:18:00Z</dcterms:created>
  <dcterms:modified xsi:type="dcterms:W3CDTF">2026-07-17T08:33:00Z</dcterms:modified>
</cp:coreProperties>
</file>